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C3A0" w14:textId="77777777" w:rsidR="00C97FA8" w:rsidRPr="00C97FA8" w:rsidRDefault="00C97FA8" w:rsidP="00C97FA8">
      <w:pPr>
        <w:spacing w:after="525" w:line="240" w:lineRule="auto"/>
        <w:jc w:val="center"/>
        <w:outlineLvl w:val="0"/>
        <w:rPr>
          <w:rFonts w:ascii="Sobolewfonts" w:eastAsia="Times New Roman" w:hAnsi="Sobolewfonts" w:cs="Times New Roman"/>
          <w:b/>
          <w:bCs/>
          <w:color w:val="080606"/>
          <w:spacing w:val="30"/>
          <w:kern w:val="36"/>
          <w:sz w:val="54"/>
          <w:szCs w:val="48"/>
          <w:lang w:eastAsia="ru-RU"/>
          <w14:ligatures w14:val="none"/>
        </w:rPr>
      </w:pPr>
      <w:r w:rsidRPr="00C97FA8">
        <w:rPr>
          <w:rFonts w:ascii="Sobolewfonts" w:eastAsia="Times New Roman" w:hAnsi="Sobolewfonts" w:cs="Times New Roman"/>
          <w:b/>
          <w:bCs/>
          <w:color w:val="080606"/>
          <w:spacing w:val="30"/>
          <w:kern w:val="36"/>
          <w:sz w:val="54"/>
          <w:szCs w:val="48"/>
          <w:lang w:eastAsia="ru-RU"/>
          <w14:ligatures w14:val="none"/>
        </w:rPr>
        <w:t>Политика конфиденциальности персональных данных</w:t>
      </w:r>
    </w:p>
    <w:p w14:paraId="36DAD76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1. Общие положения</w:t>
      </w:r>
    </w:p>
    <w:p w14:paraId="04862AB7" w14:textId="6D69171C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ИП </w:t>
      </w:r>
      <w:r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Тихоновым Иваном Владимировичем</w:t>
      </w: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 (далее — Оператор).</w:t>
      </w:r>
    </w:p>
    <w:p w14:paraId="2A216CF9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F5E52AA" w14:textId="5421BB4E" w:rsid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5" w:history="1">
        <w:r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https://cheese-d.ru</w:t>
        </w:r>
      </w:hyperlink>
      <w:r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.</w:t>
      </w:r>
    </w:p>
    <w:p w14:paraId="4096252A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5B1C9B3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2. Основные понятия, используемые в Политике</w:t>
      </w:r>
    </w:p>
    <w:p w14:paraId="737A85F5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3E71FC1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49C6AB2D" w14:textId="009ED952" w:rsid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hyperlink r:id="rId6" w:history="1">
        <w:r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https://cheese-d.ru</w:t>
        </w:r>
      </w:hyperlink>
      <w:r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.</w:t>
      </w:r>
    </w:p>
    <w:p w14:paraId="6D6AFD1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3C7B75AE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75E5B7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E7DA78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5B2EA71D" w14:textId="01E5C25A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hyperlink r:id="rId7" w:history="1">
        <w:r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https://cheese-d.ru</w:t>
        </w:r>
      </w:hyperlink>
      <w:r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.</w:t>
      </w:r>
    </w:p>
    <w:p w14:paraId="3FC8D79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7ADCEA1" w14:textId="54ADF7B5" w:rsid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2.10. Пользователь — любой посетитель веб-сайта </w:t>
      </w:r>
      <w:hyperlink r:id="rId8" w:history="1">
        <w:r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https://cheese-d.ru</w:t>
        </w:r>
      </w:hyperlink>
      <w:r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.</w:t>
      </w:r>
    </w:p>
    <w:p w14:paraId="5F5E923E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4A1D313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5CF5B28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8CF54BD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24F2B32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0DCE8BA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3. Основные права и обязанности Оператора</w:t>
      </w:r>
    </w:p>
    <w:p w14:paraId="47D01B8C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3.1. Оператор имеет право:</w:t>
      </w:r>
    </w:p>
    <w:p w14:paraId="15BDA533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2777591D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8A2813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lastRenderedPageBreak/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7D448A2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3.2. Оператор обязан:</w:t>
      </w:r>
    </w:p>
    <w:p w14:paraId="4974CC3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20CB2FED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2DFA57B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7802C47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D370429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62A75BF4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497F8F49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DA8AFB9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0B6A1BA2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00B2DE03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68FBC97E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4.1. Субъекты персональных данных имеют право:</w:t>
      </w:r>
    </w:p>
    <w:p w14:paraId="1E6DCDA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75774DAA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CEB7654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lastRenderedPageBreak/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027733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47C0B2E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15C5A37A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5A1D48E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4.2. Субъекты персональных данных обязаны:</w:t>
      </w:r>
    </w:p>
    <w:p w14:paraId="308287A2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предоставлять Оператору достоверные данные о себе;</w:t>
      </w:r>
    </w:p>
    <w:p w14:paraId="1A9A10C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2383056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74730918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7C30E543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5. Принципы обработки персональных данных</w:t>
      </w:r>
    </w:p>
    <w:p w14:paraId="7AD82BCE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5215706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B85EEE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C2B7C7E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2B53E6C9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CC96DF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668D228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поручителем</w:t>
      </w:r>
      <w:proofErr w:type="gramEnd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</w:t>
      </w: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lastRenderedPageBreak/>
        <w:t>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4F7287E8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77D4BA93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6. Цели обработки персональных данных</w:t>
      </w:r>
    </w:p>
    <w:tbl>
      <w:tblPr>
        <w:tblW w:w="96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7"/>
        <w:gridCol w:w="5184"/>
      </w:tblGrid>
      <w:tr w:rsidR="00C97FA8" w:rsidRPr="00C97FA8" w14:paraId="2A79A053" w14:textId="77777777" w:rsidTr="00C97F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69DCD" w14:textId="77777777" w:rsidR="00C97FA8" w:rsidRPr="00C97FA8" w:rsidRDefault="00C97FA8" w:rsidP="00C97F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5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099D1" w14:textId="77777777" w:rsidR="00C97FA8" w:rsidRPr="00C97FA8" w:rsidRDefault="00C97FA8" w:rsidP="00C97F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информирование Пользователя посредством отправки электронных писем</w:t>
            </w:r>
          </w:p>
        </w:tc>
      </w:tr>
      <w:tr w:rsidR="00C97FA8" w:rsidRPr="00C97FA8" w14:paraId="66111894" w14:textId="77777777" w:rsidTr="00C97F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848E0" w14:textId="77777777" w:rsidR="00C97FA8" w:rsidRPr="00C97FA8" w:rsidRDefault="00C97FA8" w:rsidP="00C97F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5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0801C" w14:textId="77777777" w:rsidR="00C97FA8" w:rsidRPr="00C97FA8" w:rsidRDefault="00C97FA8" w:rsidP="00C97FA8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  <w:p w14:paraId="469F77A1" w14:textId="77777777" w:rsidR="00C97FA8" w:rsidRPr="00C97FA8" w:rsidRDefault="00C97FA8" w:rsidP="00C97FA8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электронный адрес</w:t>
            </w:r>
          </w:p>
          <w:p w14:paraId="6EBD43F0" w14:textId="77777777" w:rsidR="00C97FA8" w:rsidRPr="00C97FA8" w:rsidRDefault="00C97FA8" w:rsidP="00C97FA8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номера телефонов</w:t>
            </w:r>
          </w:p>
          <w:p w14:paraId="6DE42FF7" w14:textId="77777777" w:rsidR="00C97FA8" w:rsidRPr="00C97FA8" w:rsidRDefault="00C97FA8" w:rsidP="00C97FA8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год, месяц, дата и место рождения</w:t>
            </w:r>
          </w:p>
        </w:tc>
      </w:tr>
      <w:tr w:rsidR="00C97FA8" w:rsidRPr="00C97FA8" w14:paraId="003FB4A0" w14:textId="77777777" w:rsidTr="00C97F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8DDBA" w14:textId="77777777" w:rsidR="00C97FA8" w:rsidRPr="00C97FA8" w:rsidRDefault="00C97FA8" w:rsidP="00C97F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5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EFAFE" w14:textId="77777777" w:rsidR="00C97FA8" w:rsidRPr="00C97FA8" w:rsidRDefault="00C97FA8" w:rsidP="00C97F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C97FA8" w:rsidRPr="00C97FA8" w14:paraId="2E8053A5" w14:textId="77777777" w:rsidTr="00C97F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10324" w14:textId="77777777" w:rsidR="00C97FA8" w:rsidRPr="00C97FA8" w:rsidRDefault="00C97FA8" w:rsidP="00C97F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5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24B93" w14:textId="77777777" w:rsidR="00C97FA8" w:rsidRPr="00C97FA8" w:rsidRDefault="00C97FA8" w:rsidP="00C97FA8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407A4A47" w14:textId="77777777" w:rsidR="00C97FA8" w:rsidRPr="00C97FA8" w:rsidRDefault="00C97FA8" w:rsidP="00C97FA8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7FA8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0C15B038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37160E9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7. Условия обработки персональных данных</w:t>
      </w:r>
    </w:p>
    <w:p w14:paraId="64398952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0E55F4E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12A1A4F4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E41E65A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поручителем</w:t>
      </w:r>
      <w:proofErr w:type="gramEnd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212EF00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20B9F9A8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lastRenderedPageBreak/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19AB6AB7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029A94C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3950B90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68D62085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9AA814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D2D8CE2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7826DB9" w14:textId="18B4B759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8.3. </w:t>
      </w:r>
      <w:proofErr w:type="gramStart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В случае выявления неточностей в персональных данных,</w:t>
      </w:r>
      <w:proofErr w:type="gramEnd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="00AA4D5D">
        <w:rPr>
          <w:rFonts w:ascii="Segoe UI" w:eastAsia="Times New Roman" w:hAnsi="Segoe UI" w:cs="Segoe UI"/>
          <w:color w:val="D18250"/>
          <w:kern w:val="0"/>
          <w:sz w:val="21"/>
          <w:szCs w:val="21"/>
          <w:u w:val="single"/>
          <w:lang w:val="en-US" w:eastAsia="ru-RU"/>
          <w14:ligatures w14:val="none"/>
        </w:rPr>
        <w:t>sales</w:t>
      </w:r>
      <w:r w:rsidR="00AA4D5D" w:rsidRPr="00AA4D5D">
        <w:rPr>
          <w:rFonts w:ascii="Segoe UI" w:eastAsia="Times New Roman" w:hAnsi="Segoe UI" w:cs="Segoe UI"/>
          <w:color w:val="D18250"/>
          <w:kern w:val="0"/>
          <w:sz w:val="21"/>
          <w:szCs w:val="21"/>
          <w:u w:val="single"/>
          <w:lang w:eastAsia="ru-RU"/>
          <w14:ligatures w14:val="none"/>
        </w:rPr>
        <w:t>@</w:t>
      </w:r>
      <w:proofErr w:type="gramStart"/>
      <w:r w:rsidR="00AA4D5D">
        <w:rPr>
          <w:rFonts w:ascii="Segoe UI" w:eastAsia="Times New Roman" w:hAnsi="Segoe UI" w:cs="Segoe UI"/>
          <w:color w:val="D18250"/>
          <w:kern w:val="0"/>
          <w:sz w:val="21"/>
          <w:szCs w:val="21"/>
          <w:u w:val="single"/>
          <w:lang w:eastAsia="ru-RU"/>
          <w14:ligatures w14:val="none"/>
        </w:rPr>
        <w:t>домсыра.рф</w:t>
      </w:r>
      <w:proofErr w:type="gramEnd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 с пометкой «Актуализация персональных данных».</w:t>
      </w:r>
    </w:p>
    <w:p w14:paraId="61B8582D" w14:textId="146AF4C1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9" w:history="1">
        <w:r w:rsidR="00AA4D5D"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val="en-US" w:eastAsia="ru-RU"/>
            <w14:ligatures w14:val="none"/>
          </w:rPr>
          <w:t>sales</w:t>
        </w:r>
        <w:r w:rsidR="00AA4D5D"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@домсыра.рф</w:t>
        </w:r>
      </w:hyperlink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781BADD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8E99FE5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15A7FF6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lastRenderedPageBreak/>
        <w:t>8.7. Оператор при обработке персональных данных обеспечивает конфиденциальность персональных данных.</w:t>
      </w:r>
    </w:p>
    <w:p w14:paraId="68FE5C93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поручителем</w:t>
      </w:r>
      <w:proofErr w:type="gramEnd"/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01324FC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22BD0CD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65F608D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2ABDE035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514F100B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1275813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3D6AC83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10. Трансграничная передача персональных данных</w:t>
      </w:r>
    </w:p>
    <w:p w14:paraId="448EB9DF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327D7116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1168210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62C6C5D4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11. Конфиденциальность персональных данных</w:t>
      </w:r>
    </w:p>
    <w:p w14:paraId="7EA04521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5891180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567147EC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ru-RU"/>
          <w14:ligatures w14:val="none"/>
        </w:rPr>
        <w:t>12. Заключительные положения</w:t>
      </w:r>
    </w:p>
    <w:p w14:paraId="52E0FC34" w14:textId="13074301" w:rsid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10" w:history="1">
        <w:r w:rsidR="00AA4D5D"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sales@домсыра.рф</w:t>
        </w:r>
      </w:hyperlink>
      <w:r w:rsidR="00AA4D5D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.</w:t>
      </w:r>
    </w:p>
    <w:p w14:paraId="1C383E12" w14:textId="77777777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CFDB360" w14:textId="5A8FA425" w:rsidR="00AA4D5D" w:rsidRPr="00AA4D5D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C97FA8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hyperlink r:id="rId11" w:history="1">
        <w:r w:rsidR="00AA4D5D" w:rsidRPr="00A646C2">
          <w:rPr>
            <w:rStyle w:val="ac"/>
            <w:rFonts w:ascii="Segoe UI" w:eastAsia="Times New Roman" w:hAnsi="Segoe UI" w:cs="Segoe UI"/>
            <w:kern w:val="0"/>
            <w:sz w:val="21"/>
            <w:szCs w:val="21"/>
            <w:lang w:eastAsia="ru-RU"/>
            <w14:ligatures w14:val="none"/>
          </w:rPr>
          <w:t>https://cheese-d.ru</w:t>
        </w:r>
      </w:hyperlink>
      <w:r w:rsidR="00AA4D5D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  <w:t>.</w:t>
      </w:r>
    </w:p>
    <w:p w14:paraId="34B1F096" w14:textId="5399009F" w:rsidR="00C97FA8" w:rsidRPr="00C97FA8" w:rsidRDefault="00C97FA8" w:rsidP="00C97F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</w:p>
    <w:p w14:paraId="703449A4" w14:textId="77777777" w:rsidR="00D97999" w:rsidRDefault="00D97999"/>
    <w:sectPr w:rsidR="00D9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bolewfont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7EAE"/>
    <w:multiLevelType w:val="multilevel"/>
    <w:tmpl w:val="2FE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10446"/>
    <w:multiLevelType w:val="multilevel"/>
    <w:tmpl w:val="5B4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6687">
    <w:abstractNumId w:val="0"/>
  </w:num>
  <w:num w:numId="2" w16cid:durableId="85114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A8"/>
    <w:rsid w:val="008334F2"/>
    <w:rsid w:val="00AA4D5D"/>
    <w:rsid w:val="00C97FA8"/>
    <w:rsid w:val="00D97999"/>
    <w:rsid w:val="00E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74CA"/>
  <w15:chartTrackingRefBased/>
  <w15:docId w15:val="{AB57B462-B511-4ABB-94B5-4D60D429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F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F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F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F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F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7F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ese-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ese-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ese-d.ru" TargetMode="External"/><Relationship Id="rId11" Type="http://schemas.openxmlformats.org/officeDocument/2006/relationships/hyperlink" Target="https://cheese-d.ru" TargetMode="External"/><Relationship Id="rId5" Type="http://schemas.openxmlformats.org/officeDocument/2006/relationships/hyperlink" Target="https://cheese-d.ru" TargetMode="External"/><Relationship Id="rId10" Type="http://schemas.openxmlformats.org/officeDocument/2006/relationships/hyperlink" Target="mailto:sales@&#1076;&#1086;&#1084;&#1089;&#1099;&#1088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&#1076;&#1086;&#1084;&#1089;&#1099;&#1088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1</cp:revision>
  <dcterms:created xsi:type="dcterms:W3CDTF">2025-11-04T15:58:00Z</dcterms:created>
  <dcterms:modified xsi:type="dcterms:W3CDTF">2025-11-04T16:18:00Z</dcterms:modified>
</cp:coreProperties>
</file>